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Venue: </w:t>
            </w:r>
            <w:r>
              <w:t xml:space="preserve">[Venue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Event: </w:t>
            </w:r>
            <w:r>
              <w:t xml:space="preserve">[Event, 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Dinner buffet, menu B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guest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$4,560.00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Passed appetizers, 4 kinds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guest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$1,080.00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Service staff and bartenders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8 staff × 6 hours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$37.50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Rentals: linens, chafers, china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Service charge, 20%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Of food and beverage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$1,128.00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$1,128.00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$9,208.00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$9,208.00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30% deposit books the date. Final guest count due 10 days before the event. The service charge is not a gratuity.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