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COMMERCIAL 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CI-0001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Incoterms: </w:t>
            </w:r>
            <w:r>
              <w:t xml:space="preserve">DAP [Named place]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Country of origin: </w:t>
            </w:r>
            <w:r>
              <w:t xml:space="preserve">[Country]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Tracking / AWB: </w:t>
            </w:r>
            <w:r>
              <w:t xml:space="preserve">[Waybill number]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Packages: </w:t>
            </w:r>
            <w:r>
              <w:t xml:space="preserve">[3 cartons, 42 kg gross]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Product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Cotton T-shirt, women’s, size 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6109.10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Cotton T-shirt, men’s, size 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6109.10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$7.90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$632.00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Canvas tote bag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HS 4202.92 · Made in [Country]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50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$4.20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$210.00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$1,742.00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$1,742.00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 for export: Sale. I declare that the information on this invoice is true and correct and that the contents of this shipment are as stated above.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