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Site prep and foundation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Excavation, footings, slab: 400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Framing and sheathing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Roofing, windows and doors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$12,600.00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$12,600.00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Electrical, plumbing and HVAC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Licensed subcontractors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Drywall, trim and paint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Permits and inspections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Contingency, 8%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Billed only if used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$5,856.00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$5,856.00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$79,056.00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$79,056.00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Based on plans dated [date]. Excludes landscaping and utility fees. 10% due on signing; progress payments monthly.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