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Remove and dispose of carpet and pad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$0.75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Subfloor prep and leveling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$0.60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Luxury vinyl plank, [brand, color]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ft, 640 + 10% waste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704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$3.40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$2,393.60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Underlayment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$0.45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$288.00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Installation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640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$2.25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$1,440.00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Transitions and baseboards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$340.00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$340.00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$5,325.60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$5,325.60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Area measured on site: 640 sq ft. Materials include 10% waste. Subfloor leveling beyond 1 bag per 100 sq ft billed as needed.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