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Luxury vinyl plank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[Brand, color], 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704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$3.40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$2,393.60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Installation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640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$2.50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$1,600.00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Remove carpet and pad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640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$0.75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Baseboard and transitions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$520.00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$4,993.60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$4,993.60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Measured [date]: 640 sq ft plus 10% waste. Subfloor leveling beyond 1 bag per 100 sq ft priced separately.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