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Pickup address: </w:t>
            </w:r>
            <w:r>
              <w:t xml:space="preserve">[Address]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JR-0412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Truck load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Half truck, about 7 cubic yards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$325.00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Mattress and box spring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Disposal surcharge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Refrigerator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Freon recovery fee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Tires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tire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Heavy materials surcharge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Concrete and brick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$585.00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$585.00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Price includes loading, hauling and standard disposal. Items donated or recycled where possible.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