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Front bed redesign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Plants, edging, mulch: as per plan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Paver walkway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40 ft, base and edging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Sod, back lawn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ft, installed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1500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$1.10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Drip irrigation zone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Added to existing controller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Low-voltage path lights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Installed with transformer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$840.00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$8,540.00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$8,540.00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40% deposit on acceptance to order plants and materials; balance on completion. Plants guaranteed 1 year with proper watering.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