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Route: </w:t>
            </w:r>
            <w:r>
              <w:t xml:space="preserve">[Pickup] to [Destination]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Trip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Charter coach, 56 passengers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Hours, 5-hour minimum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Mileage beyond 250 included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Driver overnight lodging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Tolls and parking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Estimated, billed at cost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$2,130.00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$2,130.00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Gratuity not included. Tolls and parking billed at cost. 25% deposit to reserve; balance due 7 days before the trip.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